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45D02D4" w:rsidR="00EA4EE4" w:rsidRPr="00322D7B" w:rsidRDefault="00CB3711"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chemische recycling pu-matrassen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3B1A2E86"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r w:rsidR="000C10D2">
              <w:rPr>
                <w:rFonts w:ascii="Arial" w:eastAsia="Calibri" w:hAnsi="Arial" w:cs="Arial"/>
                <w:i/>
                <w:sz w:val="20"/>
                <w:szCs w:val="20"/>
              </w:rPr>
              <w:t xml:space="preserve"> 5 VWO</w:t>
            </w:r>
          </w:p>
        </w:tc>
        <w:tc>
          <w:tcPr>
            <w:tcW w:w="6945" w:type="dxa"/>
            <w:shd w:val="clear" w:color="auto" w:fill="auto"/>
          </w:tcPr>
          <w:p w14:paraId="134BF4B5" w14:textId="01072D17" w:rsidR="007616D3" w:rsidRPr="006E0EA3" w:rsidRDefault="0044211E"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205087">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DAE5C19" w:rsidR="00026892" w:rsidRPr="00C2551D" w:rsidRDefault="00205087"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6505473E"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F4017F">
              <w:rPr>
                <w:rFonts w:ascii="Arial" w:eastAsia="Calibri" w:hAnsi="Arial" w:cs="Arial"/>
                <w:sz w:val="20"/>
                <w:szCs w:val="20"/>
              </w:rPr>
              <w:t>;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D5124CD" w:rsidR="00C2551D" w:rsidRPr="00350141" w:rsidRDefault="00205087" w:rsidP="00452556">
            <w:pPr>
              <w:spacing w:after="0" w:line="360" w:lineRule="auto"/>
              <w:jc w:val="both"/>
              <w:rPr>
                <w:rFonts w:ascii="Arial" w:eastAsia="Calibri" w:hAnsi="Arial" w:cs="Arial"/>
                <w:sz w:val="20"/>
                <w:szCs w:val="20"/>
              </w:rPr>
            </w:pPr>
            <w:r>
              <w:rPr>
                <w:rFonts w:ascii="Arial" w:eastAsia="Calibri" w:hAnsi="Arial" w:cs="Arial"/>
                <w:sz w:val="20"/>
                <w:szCs w:val="20"/>
              </w:rPr>
              <w:t>Polymeren</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909ED84" w:rsidR="008E6808" w:rsidRPr="00845C3F" w:rsidRDefault="00205087" w:rsidP="00452556">
            <w:pPr>
              <w:spacing w:after="0" w:line="360" w:lineRule="auto"/>
              <w:rPr>
                <w:rFonts w:ascii="Arial" w:eastAsia="Calibri" w:hAnsi="Arial" w:cs="Arial"/>
                <w:sz w:val="20"/>
                <w:szCs w:val="20"/>
              </w:rPr>
            </w:pPr>
            <w:r>
              <w:rPr>
                <w:rFonts w:ascii="Arial" w:eastAsia="Calibri" w:hAnsi="Arial" w:cs="Arial"/>
                <w:sz w:val="20"/>
                <w:szCs w:val="20"/>
              </w:rPr>
              <w:t xml:space="preserve">PU, polyurethaan, schuim, </w:t>
            </w:r>
            <w:proofErr w:type="spellStart"/>
            <w:r>
              <w:rPr>
                <w:rFonts w:ascii="Arial" w:eastAsia="Calibri" w:hAnsi="Arial" w:cs="Arial"/>
                <w:sz w:val="20"/>
                <w:szCs w:val="20"/>
              </w:rPr>
              <w:t>polyol</w:t>
            </w:r>
            <w:proofErr w:type="spellEnd"/>
            <w:r>
              <w:rPr>
                <w:rFonts w:ascii="Arial" w:eastAsia="Calibri" w:hAnsi="Arial" w:cs="Arial"/>
                <w:sz w:val="20"/>
                <w:szCs w:val="20"/>
              </w:rPr>
              <w:t xml:space="preserve">, </w:t>
            </w:r>
            <w:proofErr w:type="spellStart"/>
            <w:r>
              <w:rPr>
                <w:rFonts w:ascii="Arial" w:eastAsia="Calibri" w:hAnsi="Arial" w:cs="Arial"/>
                <w:sz w:val="20"/>
                <w:szCs w:val="20"/>
              </w:rPr>
              <w:t>diisocyanaat</w:t>
            </w:r>
            <w:proofErr w:type="spellEnd"/>
            <w:r>
              <w:rPr>
                <w:rFonts w:ascii="Arial" w:eastAsia="Calibri" w:hAnsi="Arial" w:cs="Arial"/>
                <w:sz w:val="20"/>
                <w:szCs w:val="20"/>
              </w:rPr>
              <w:t>, recycling</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2BF3BD9F" w:rsidR="00196A56" w:rsidRDefault="00205087" w:rsidP="00A92607">
            <w:pPr>
              <w:spacing w:after="0" w:line="360" w:lineRule="auto"/>
              <w:rPr>
                <w:rFonts w:ascii="Arial" w:eastAsia="Times New Roman" w:hAnsi="Arial" w:cs="Arial"/>
                <w:lang w:eastAsia="nl-NL"/>
              </w:rPr>
            </w:pPr>
            <w:r>
              <w:rPr>
                <w:rFonts w:ascii="Arial" w:eastAsia="Times New Roman" w:hAnsi="Arial" w:cs="Arial"/>
                <w:lang w:eastAsia="nl-NL"/>
              </w:rPr>
              <w:t>C/C1</w:t>
            </w:r>
          </w:p>
        </w:tc>
        <w:tc>
          <w:tcPr>
            <w:tcW w:w="3840" w:type="dxa"/>
            <w:tcBorders>
              <w:top w:val="single" w:sz="4" w:space="0" w:color="auto"/>
              <w:left w:val="nil"/>
              <w:bottom w:val="single" w:sz="4" w:space="0" w:color="auto"/>
              <w:right w:val="single" w:sz="4" w:space="0" w:color="auto"/>
            </w:tcBorders>
            <w:vAlign w:val="center"/>
          </w:tcPr>
          <w:p w14:paraId="3EFB59AD" w14:textId="0B132D48" w:rsidR="00196A56" w:rsidRDefault="00205087"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0430EEA" w:rsidR="00196A56" w:rsidRDefault="00205087" w:rsidP="00452556">
            <w:pPr>
              <w:spacing w:after="0" w:line="360" w:lineRule="auto"/>
              <w:rPr>
                <w:rFonts w:ascii="Arial" w:eastAsia="Times New Roman" w:hAnsi="Arial" w:cs="Arial"/>
                <w:lang w:eastAsia="nl-NL"/>
              </w:rPr>
            </w:pPr>
            <w:r>
              <w:rPr>
                <w:rFonts w:ascii="Arial" w:eastAsia="Times New Roman" w:hAnsi="Arial" w:cs="Arial"/>
                <w:lang w:eastAsia="nl-NL"/>
              </w:rPr>
              <w:t>Polymeren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56AC46A4"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CB3711">
        <w:rPr>
          <w:rStyle w:val="Hyperlink"/>
          <w:rFonts w:ascii="Arial" w:eastAsia="Times New Roman" w:hAnsi="Arial" w:cs="Arial"/>
          <w:bCs/>
          <w:i/>
          <w:iCs/>
          <w:color w:val="auto"/>
          <w:kern w:val="36"/>
          <w:u w:val="none"/>
          <w:lang w:eastAsia="nl-NL"/>
        </w:rPr>
        <w:t>Chemie Magazine april</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61822CA" w14:textId="77777777" w:rsidR="00CB3711" w:rsidRPr="00CB3711" w:rsidRDefault="00CB3711" w:rsidP="00637E63">
            <w:pPr>
              <w:spacing w:line="320" w:lineRule="atLeast"/>
              <w:rPr>
                <w:rFonts w:ascii="Times New Roman" w:eastAsia="Times New Roman" w:hAnsi="Times New Roman" w:cs="Times New Roman"/>
                <w:b/>
                <w:bCs/>
                <w:noProof/>
                <w:sz w:val="32"/>
                <w:szCs w:val="32"/>
                <w:lang w:eastAsia="nl-NL"/>
              </w:rPr>
            </w:pPr>
            <w:bookmarkStart w:id="0" w:name="_Hlk518980186"/>
            <w:r w:rsidRPr="00CB3711">
              <w:rPr>
                <w:rFonts w:ascii="Times New Roman" w:eastAsia="Times New Roman" w:hAnsi="Times New Roman" w:cs="Times New Roman"/>
                <w:b/>
                <w:bCs/>
                <w:noProof/>
                <w:sz w:val="32"/>
                <w:szCs w:val="32"/>
                <w:lang w:eastAsia="nl-NL"/>
              </w:rPr>
              <w:t xml:space="preserve">Chemische recycling PU-matrassen </w:t>
            </w:r>
          </w:p>
          <w:p w14:paraId="77B6F944" w14:textId="77777777" w:rsidR="00CB3711" w:rsidRDefault="00CB3711" w:rsidP="00637E63">
            <w:pPr>
              <w:spacing w:line="320" w:lineRule="atLeast"/>
              <w:rPr>
                <w:rFonts w:ascii="Times New Roman" w:eastAsia="Times New Roman" w:hAnsi="Times New Roman" w:cs="Times New Roman"/>
                <w:noProof/>
                <w:sz w:val="24"/>
                <w:szCs w:val="24"/>
                <w:lang w:eastAsia="nl-NL"/>
              </w:rPr>
            </w:pPr>
          </w:p>
          <w:p w14:paraId="20330583" w14:textId="4FB5FABA" w:rsidR="00A92607" w:rsidRPr="00CB3711" w:rsidRDefault="00CB3711" w:rsidP="00637E63">
            <w:pPr>
              <w:spacing w:line="320" w:lineRule="atLeast"/>
              <w:rPr>
                <w:rFonts w:ascii="Times New Roman" w:eastAsia="Times New Roman" w:hAnsi="Times New Roman" w:cs="Times New Roman"/>
                <w:noProof/>
                <w:sz w:val="24"/>
                <w:szCs w:val="24"/>
                <w:lang w:eastAsia="nl-NL"/>
              </w:rPr>
            </w:pPr>
            <w:r w:rsidRPr="00CB3711">
              <w:rPr>
                <w:rFonts w:ascii="Times New Roman" w:eastAsia="Times New Roman" w:hAnsi="Times New Roman" w:cs="Times New Roman"/>
                <w:noProof/>
                <w:sz w:val="24"/>
                <w:szCs w:val="24"/>
                <w:lang w:eastAsia="nl-NL"/>
              </w:rPr>
              <w:t>De twee belangrijkste grondstoffen van flexibel polyurethaanschuim (PU) uit matrassen kunnen teruggewonnen worden door chemische recycling. Covestro en Recticel hebben dit aangetoond in het Europese onderzoeksproject PUReSmart. Uit de twee uit flexibel polyurethaanschuim gerecycleerde grondstoffen, polyol en tolueendiisocyanaat (TDI), werd voor het eerst ook een nieuw flexibel schuim geproduceerd. De grondstoffen werden verkregen in Covestro’s proeffabriek in Leverkusen. “We zijn erin geslaagd een technologie te ontwikkelen om deze grondstoffen chemisch te herwinnen en om polyurethaanschuim zo om te zetten in een hoogwaardig gerecycleerd materiaal”, zegt Bart Haelterman, R&amp;D director bij Recticel. “Voor het eerst in de geschiedenis past polyurethaan echt in een circulaire economie.” Covestro bouwt nu samen met partners uit de afvalverwerkingsindustrie voort op het PUReSmart-project, met als doel de verdere ontwikkeling van de recyclage van flexibel schuim tot op industriële schaal te stimuleren. De Europese Unie financierde het PUReSmart-project met zes miljoen euro over een periode van vier jaar, in het kader van haar onderzoeks- en innovatieprogramma Horizon 2020.</w:t>
            </w:r>
          </w:p>
          <w:p w14:paraId="225EACFD" w14:textId="6067380C" w:rsidR="00A92607" w:rsidRPr="00A92607" w:rsidRDefault="00A92607" w:rsidP="00B43A8E">
            <w:pPr>
              <w:spacing w:line="320" w:lineRule="atLeast"/>
              <w:rPr>
                <w:rFonts w:ascii="Times New Roman" w:eastAsia="Times New Roman" w:hAnsi="Times New Roman" w:cs="Times New Roman"/>
                <w:noProof/>
                <w:sz w:val="24"/>
                <w:szCs w:val="24"/>
                <w:lang w:eastAsia="nl-NL"/>
              </w:rPr>
            </w:pPr>
          </w:p>
        </w:tc>
      </w:tr>
      <w:bookmarkEnd w:id="0"/>
    </w:tbl>
    <w:p w14:paraId="14B731E3" w14:textId="7A1F38F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139531B8" w14:textId="5BC115DA" w:rsidR="00CC2D4C" w:rsidRDefault="00400F4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w:t>
      </w:r>
      <w:r w:rsidR="00205087">
        <w:rPr>
          <w:rFonts w:ascii="Arial" w:eastAsia="Times New Roman" w:hAnsi="Arial" w:cs="Arial"/>
          <w:bCs/>
          <w:iCs/>
          <w:color w:val="000000"/>
          <w:kern w:val="36"/>
          <w:lang w:eastAsia="nl-NL"/>
        </w:rPr>
        <w:t xml:space="preserve"> het artikel worden de twee grondstoffen voor de productie van polyurethaanschuim </w:t>
      </w:r>
      <w:r w:rsidR="008A69FE">
        <w:rPr>
          <w:rFonts w:ascii="Arial" w:eastAsia="Times New Roman" w:hAnsi="Arial" w:cs="Arial"/>
          <w:bCs/>
          <w:iCs/>
          <w:color w:val="000000"/>
          <w:kern w:val="36"/>
          <w:lang w:eastAsia="nl-NL"/>
        </w:rPr>
        <w:t>genoemd, nl</w:t>
      </w:r>
      <w:r w:rsidR="00C178DF">
        <w:rPr>
          <w:rFonts w:ascii="Arial" w:eastAsia="Times New Roman" w:hAnsi="Arial" w:cs="Arial"/>
          <w:bCs/>
          <w:iCs/>
          <w:color w:val="000000"/>
          <w:kern w:val="36"/>
          <w:lang w:eastAsia="nl-NL"/>
        </w:rPr>
        <w:t xml:space="preserve"> </w:t>
      </w:r>
      <w:proofErr w:type="spellStart"/>
      <w:r w:rsidR="00205087">
        <w:rPr>
          <w:rFonts w:ascii="Arial" w:eastAsia="Times New Roman" w:hAnsi="Arial" w:cs="Arial"/>
          <w:bCs/>
          <w:iCs/>
          <w:color w:val="000000"/>
          <w:kern w:val="36"/>
          <w:lang w:eastAsia="nl-NL"/>
        </w:rPr>
        <w:t>polyol</w:t>
      </w:r>
      <w:proofErr w:type="spellEnd"/>
      <w:r w:rsidR="00205087">
        <w:rPr>
          <w:rFonts w:ascii="Arial" w:eastAsia="Times New Roman" w:hAnsi="Arial" w:cs="Arial"/>
          <w:bCs/>
          <w:iCs/>
          <w:color w:val="000000"/>
          <w:kern w:val="36"/>
          <w:lang w:eastAsia="nl-NL"/>
        </w:rPr>
        <w:t xml:space="preserve"> en </w:t>
      </w:r>
      <w:proofErr w:type="spellStart"/>
      <w:r w:rsidR="00205087">
        <w:rPr>
          <w:rFonts w:ascii="Arial" w:eastAsia="Times New Roman" w:hAnsi="Arial" w:cs="Arial"/>
          <w:bCs/>
          <w:iCs/>
          <w:color w:val="000000"/>
          <w:kern w:val="36"/>
          <w:lang w:eastAsia="nl-NL"/>
        </w:rPr>
        <w:t>tolueendiisocyanaat</w:t>
      </w:r>
      <w:proofErr w:type="spellEnd"/>
      <w:r w:rsidR="008E5BB0">
        <w:rPr>
          <w:rFonts w:ascii="Arial" w:eastAsia="Times New Roman" w:hAnsi="Arial" w:cs="Arial"/>
          <w:bCs/>
          <w:iCs/>
          <w:color w:val="000000"/>
          <w:kern w:val="36"/>
          <w:lang w:eastAsia="nl-NL"/>
        </w:rPr>
        <w:t xml:space="preserve"> (figuur 1)</w:t>
      </w:r>
      <w:r w:rsidR="00205087">
        <w:rPr>
          <w:rFonts w:ascii="Arial" w:eastAsia="Times New Roman" w:hAnsi="Arial" w:cs="Arial"/>
          <w:bCs/>
          <w:iCs/>
          <w:color w:val="000000"/>
          <w:kern w:val="36"/>
          <w:lang w:eastAsia="nl-NL"/>
        </w:rPr>
        <w:t xml:space="preserve">. De naam voor </w:t>
      </w:r>
      <w:proofErr w:type="spellStart"/>
      <w:r w:rsidR="00205087">
        <w:rPr>
          <w:rFonts w:ascii="Arial" w:eastAsia="Times New Roman" w:hAnsi="Arial" w:cs="Arial"/>
          <w:bCs/>
          <w:iCs/>
          <w:color w:val="000000"/>
          <w:kern w:val="36"/>
          <w:lang w:eastAsia="nl-NL"/>
        </w:rPr>
        <w:t>tolueendiisocyanaat</w:t>
      </w:r>
      <w:proofErr w:type="spellEnd"/>
      <w:r w:rsidR="00205087">
        <w:rPr>
          <w:rFonts w:ascii="Arial" w:eastAsia="Times New Roman" w:hAnsi="Arial" w:cs="Arial"/>
          <w:bCs/>
          <w:iCs/>
          <w:color w:val="000000"/>
          <w:kern w:val="36"/>
          <w:lang w:eastAsia="nl-NL"/>
        </w:rPr>
        <w:t xml:space="preserve"> is niet helemaal juist.</w:t>
      </w:r>
    </w:p>
    <w:p w14:paraId="349E28DF" w14:textId="6DF24424" w:rsidR="00400F42" w:rsidRDefault="00400F4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CB3711">
        <w:rPr>
          <w:rFonts w:ascii="Arial" w:eastAsia="Times New Roman" w:hAnsi="Arial" w:cs="Arial"/>
          <w:bCs/>
          <w:iCs/>
          <w:color w:val="000000"/>
          <w:kern w:val="36"/>
          <w:lang w:eastAsia="nl-NL"/>
        </w:rPr>
        <w:tab/>
      </w:r>
      <w:r w:rsidR="00205087">
        <w:rPr>
          <w:rFonts w:ascii="Arial" w:eastAsia="Times New Roman" w:hAnsi="Arial" w:cs="Arial"/>
          <w:bCs/>
          <w:iCs/>
          <w:color w:val="000000"/>
          <w:kern w:val="36"/>
          <w:lang w:eastAsia="nl-NL"/>
        </w:rPr>
        <w:t xml:space="preserve">Leg uit dat de naam </w:t>
      </w:r>
      <w:proofErr w:type="spellStart"/>
      <w:r w:rsidR="00205087">
        <w:rPr>
          <w:rFonts w:ascii="Arial" w:eastAsia="Times New Roman" w:hAnsi="Arial" w:cs="Arial"/>
          <w:bCs/>
          <w:iCs/>
          <w:color w:val="000000"/>
          <w:kern w:val="36"/>
          <w:lang w:eastAsia="nl-NL"/>
        </w:rPr>
        <w:t>tolueendiisocyanaat</w:t>
      </w:r>
      <w:proofErr w:type="spellEnd"/>
      <w:r w:rsidR="00205087">
        <w:rPr>
          <w:rFonts w:ascii="Arial" w:eastAsia="Times New Roman" w:hAnsi="Arial" w:cs="Arial"/>
          <w:bCs/>
          <w:iCs/>
          <w:color w:val="000000"/>
          <w:kern w:val="36"/>
          <w:lang w:eastAsia="nl-NL"/>
        </w:rPr>
        <w:t xml:space="preserve"> niet helemaal juist is.</w:t>
      </w:r>
    </w:p>
    <w:p w14:paraId="20B2D4E5" w14:textId="35CB0FC8" w:rsidR="00400F42" w:rsidRDefault="00400F4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205087">
        <w:rPr>
          <w:rFonts w:ascii="Arial" w:eastAsia="Times New Roman" w:hAnsi="Arial" w:cs="Arial"/>
          <w:bCs/>
          <w:iCs/>
          <w:color w:val="000000"/>
          <w:kern w:val="36"/>
          <w:lang w:eastAsia="nl-NL"/>
        </w:rPr>
        <w:t xml:space="preserve">Geef de </w:t>
      </w:r>
      <w:r w:rsidR="008E5BB0">
        <w:rPr>
          <w:rFonts w:ascii="Arial" w:eastAsia="Times New Roman" w:hAnsi="Arial" w:cs="Arial"/>
          <w:bCs/>
          <w:iCs/>
          <w:color w:val="000000"/>
          <w:kern w:val="36"/>
          <w:lang w:eastAsia="nl-NL"/>
        </w:rPr>
        <w:t xml:space="preserve">volledig juiste naam voor </w:t>
      </w:r>
      <w:proofErr w:type="spellStart"/>
      <w:r w:rsidR="008E5BB0">
        <w:rPr>
          <w:rFonts w:ascii="Arial" w:eastAsia="Times New Roman" w:hAnsi="Arial" w:cs="Arial"/>
          <w:bCs/>
          <w:iCs/>
          <w:color w:val="000000"/>
          <w:kern w:val="36"/>
          <w:lang w:eastAsia="nl-NL"/>
        </w:rPr>
        <w:t>tolueendiisocyanaat</w:t>
      </w:r>
      <w:proofErr w:type="spellEnd"/>
      <w:r w:rsidR="008E5BB0">
        <w:rPr>
          <w:rFonts w:ascii="Arial" w:eastAsia="Times New Roman" w:hAnsi="Arial" w:cs="Arial"/>
          <w:bCs/>
          <w:iCs/>
          <w:color w:val="000000"/>
          <w:kern w:val="36"/>
          <w:lang w:eastAsia="nl-NL"/>
        </w:rPr>
        <w:t>.</w:t>
      </w:r>
    </w:p>
    <w:p w14:paraId="4E155421" w14:textId="2349517A" w:rsidR="00400F42" w:rsidRDefault="00400F42" w:rsidP="00D0118B">
      <w:pPr>
        <w:spacing w:after="0" w:line="360" w:lineRule="auto"/>
        <w:rPr>
          <w:rFonts w:ascii="Arial" w:eastAsia="Times New Roman" w:hAnsi="Arial" w:cs="Arial"/>
          <w:bCs/>
          <w:iCs/>
          <w:color w:val="000000"/>
          <w:kern w:val="36"/>
          <w:lang w:eastAsia="nl-NL"/>
        </w:rPr>
      </w:pPr>
    </w:p>
    <w:p w14:paraId="445F2F4F" w14:textId="289E1E23" w:rsidR="00C53905" w:rsidRDefault="00BD5FB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lastRenderedPageBreak/>
        <w:drawing>
          <wp:inline distT="0" distB="0" distL="0" distR="0" wp14:anchorId="54F6E347" wp14:editId="517BEF2C">
            <wp:extent cx="3359914" cy="1674771"/>
            <wp:effectExtent l="0" t="0" r="0" b="1905"/>
            <wp:docPr id="120975412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754125" name="Afbeelding 1209754125"/>
                    <pic:cNvPicPr/>
                  </pic:nvPicPr>
                  <pic:blipFill>
                    <a:blip r:embed="rId6" cstate="print">
                      <a:extLst>
                        <a:ext uri="{28A0092B-C50C-407E-A947-70E740481C1C}">
                          <a14:useLocalDpi xmlns:a14="http://schemas.microsoft.com/office/drawing/2010/main" val="0"/>
                        </a:ext>
                      </a:extLst>
                    </a:blip>
                    <a:stretch>
                      <a:fillRect/>
                    </a:stretch>
                  </pic:blipFill>
                  <pic:spPr>
                    <a:xfrm>
                      <a:off x="0" y="0"/>
                      <a:ext cx="3382054" cy="1685807"/>
                    </a:xfrm>
                    <a:prstGeom prst="rect">
                      <a:avLst/>
                    </a:prstGeom>
                  </pic:spPr>
                </pic:pic>
              </a:graphicData>
            </a:graphic>
          </wp:inline>
        </w:drawing>
      </w:r>
    </w:p>
    <w:p w14:paraId="3E00318D" w14:textId="520D1A32" w:rsidR="008E5BB0" w:rsidRDefault="008E5BB0"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grondstoffen voor de productie van PU.</w:t>
      </w:r>
    </w:p>
    <w:p w14:paraId="61BE0685" w14:textId="77777777" w:rsidR="008E5BB0" w:rsidRDefault="008E5BB0" w:rsidP="00D0118B">
      <w:pPr>
        <w:spacing w:after="0" w:line="360" w:lineRule="auto"/>
        <w:rPr>
          <w:rFonts w:ascii="Arial" w:eastAsia="Times New Roman" w:hAnsi="Arial" w:cs="Arial"/>
          <w:bCs/>
          <w:iCs/>
          <w:color w:val="000000"/>
          <w:kern w:val="36"/>
          <w:lang w:eastAsia="nl-NL"/>
        </w:rPr>
      </w:pPr>
    </w:p>
    <w:p w14:paraId="62A811A4" w14:textId="77777777" w:rsidR="00F95644" w:rsidRPr="00F95644" w:rsidRDefault="00F95644" w:rsidP="00F95644">
      <w:pPr>
        <w:spacing w:after="0" w:line="360" w:lineRule="auto"/>
        <w:rPr>
          <w:rFonts w:ascii="Arial" w:eastAsia="Times New Roman" w:hAnsi="Arial" w:cs="Arial"/>
          <w:bCs/>
          <w:iCs/>
          <w:color w:val="000000"/>
          <w:kern w:val="36"/>
          <w:lang w:eastAsia="nl-NL"/>
        </w:rPr>
      </w:pPr>
      <w:r w:rsidRPr="00F95644">
        <w:rPr>
          <w:rFonts w:ascii="Arial" w:eastAsia="Times New Roman" w:hAnsi="Arial" w:cs="Arial"/>
          <w:bCs/>
          <w:iCs/>
          <w:color w:val="000000"/>
          <w:kern w:val="36"/>
          <w:lang w:eastAsia="nl-NL"/>
        </w:rPr>
        <w:t xml:space="preserve">Voor </w:t>
      </w:r>
      <w:proofErr w:type="spellStart"/>
      <w:r w:rsidRPr="00F95644">
        <w:rPr>
          <w:rFonts w:ascii="Arial" w:eastAsia="Times New Roman" w:hAnsi="Arial" w:cs="Arial"/>
          <w:bCs/>
          <w:iCs/>
          <w:color w:val="000000"/>
          <w:kern w:val="36"/>
          <w:lang w:eastAsia="nl-NL"/>
        </w:rPr>
        <w:t>tolueendiisocyanaat</w:t>
      </w:r>
      <w:proofErr w:type="spellEnd"/>
      <w:r w:rsidRPr="00F95644">
        <w:rPr>
          <w:rFonts w:ascii="Arial" w:eastAsia="Times New Roman" w:hAnsi="Arial" w:cs="Arial"/>
          <w:bCs/>
          <w:iCs/>
          <w:color w:val="000000"/>
          <w:kern w:val="36"/>
          <w:lang w:eastAsia="nl-NL"/>
        </w:rPr>
        <w:t xml:space="preserve"> kun je ook de structuur tekenen die weergegeven wordt in figuur 2.</w:t>
      </w:r>
    </w:p>
    <w:p w14:paraId="5B6BF430" w14:textId="391097EE" w:rsidR="00F95644" w:rsidRDefault="00F95644" w:rsidP="00A7340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Hoe heet het verschijnsel dat er voor een molecuulformule</w:t>
      </w:r>
      <w:r w:rsidR="00A73400">
        <w:rPr>
          <w:rFonts w:ascii="Arial" w:eastAsia="Times New Roman" w:hAnsi="Arial" w:cs="Arial"/>
          <w:bCs/>
          <w:iCs/>
          <w:color w:val="000000"/>
          <w:kern w:val="36"/>
          <w:lang w:eastAsia="nl-NL"/>
        </w:rPr>
        <w:t xml:space="preserve"> meerdere structuren mogelijk zijn?</w:t>
      </w:r>
    </w:p>
    <w:p w14:paraId="6511474F" w14:textId="77777777" w:rsidR="00A73400" w:rsidRDefault="00A73400" w:rsidP="00D0118B">
      <w:pPr>
        <w:spacing w:after="0" w:line="360" w:lineRule="auto"/>
        <w:rPr>
          <w:rFonts w:ascii="Arial" w:eastAsia="Times New Roman" w:hAnsi="Arial" w:cs="Arial"/>
          <w:bCs/>
          <w:iCs/>
          <w:color w:val="000000"/>
          <w:kern w:val="36"/>
          <w:lang w:eastAsia="nl-NL"/>
        </w:rPr>
      </w:pPr>
    </w:p>
    <w:p w14:paraId="68AD385D" w14:textId="52D6D43D" w:rsidR="00F95644" w:rsidRDefault="00E175C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169914F5" wp14:editId="2DE22A7C">
            <wp:extent cx="1955639" cy="1109345"/>
            <wp:effectExtent l="0" t="0" r="6985" b="0"/>
            <wp:docPr id="179721896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218960" name="Afbeelding 1797218960"/>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66451" cy="1115478"/>
                    </a:xfrm>
                    <a:prstGeom prst="rect">
                      <a:avLst/>
                    </a:prstGeom>
                  </pic:spPr>
                </pic:pic>
              </a:graphicData>
            </a:graphic>
          </wp:inline>
        </w:drawing>
      </w:r>
    </w:p>
    <w:p w14:paraId="49C69502" w14:textId="2095FEDF" w:rsidR="00F95644" w:rsidRDefault="00F95644"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2 </w:t>
      </w:r>
      <w:proofErr w:type="spellStart"/>
      <w:r>
        <w:rPr>
          <w:rFonts w:ascii="Arial" w:eastAsia="Times New Roman" w:hAnsi="Arial" w:cs="Arial"/>
          <w:bCs/>
          <w:iCs/>
          <w:color w:val="000000"/>
          <w:kern w:val="36"/>
          <w:lang w:eastAsia="nl-NL"/>
        </w:rPr>
        <w:t>tolueendiisocyanaat</w:t>
      </w:r>
      <w:proofErr w:type="spellEnd"/>
    </w:p>
    <w:p w14:paraId="726682C6" w14:textId="77777777" w:rsidR="00F95644" w:rsidRDefault="00F95644" w:rsidP="00D0118B">
      <w:pPr>
        <w:spacing w:after="0" w:line="360" w:lineRule="auto"/>
        <w:rPr>
          <w:rFonts w:ascii="Arial" w:eastAsia="Times New Roman" w:hAnsi="Arial" w:cs="Arial"/>
          <w:bCs/>
          <w:iCs/>
          <w:color w:val="000000"/>
          <w:kern w:val="36"/>
          <w:lang w:eastAsia="nl-NL"/>
        </w:rPr>
      </w:pPr>
    </w:p>
    <w:p w14:paraId="048FA5E9" w14:textId="59162D3E" w:rsidR="008E5BB0" w:rsidRDefault="008E5BB0"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de reactie met de grondstoffen ontstaat een polymeer. In figuur </w:t>
      </w:r>
      <w:r w:rsidR="00F95644">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 xml:space="preserve"> is </w:t>
      </w:r>
      <w:r w:rsidR="00C304BA">
        <w:rPr>
          <w:rFonts w:ascii="Arial" w:eastAsia="Times New Roman" w:hAnsi="Arial" w:cs="Arial"/>
          <w:bCs/>
          <w:iCs/>
          <w:color w:val="000000"/>
          <w:kern w:val="36"/>
          <w:lang w:eastAsia="nl-NL"/>
        </w:rPr>
        <w:t>de eerste stap van het ontstaan van het polymeer</w:t>
      </w:r>
      <w:r>
        <w:rPr>
          <w:rFonts w:ascii="Arial" w:eastAsia="Times New Roman" w:hAnsi="Arial" w:cs="Arial"/>
          <w:bCs/>
          <w:iCs/>
          <w:color w:val="000000"/>
          <w:kern w:val="36"/>
          <w:lang w:eastAsia="nl-NL"/>
        </w:rPr>
        <w:t xml:space="preserve"> weergegeven.</w:t>
      </w:r>
    </w:p>
    <w:p w14:paraId="5B36CDA6" w14:textId="2AF16782" w:rsidR="00D0118B" w:rsidRDefault="00A73400"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8E5BB0">
        <w:rPr>
          <w:rFonts w:ascii="Arial" w:eastAsia="Times New Roman" w:hAnsi="Arial" w:cs="Arial"/>
          <w:bCs/>
          <w:iCs/>
          <w:color w:val="000000"/>
          <w:kern w:val="36"/>
          <w:lang w:eastAsia="nl-NL"/>
        </w:rPr>
        <w:tab/>
        <w:t>Geef de</w:t>
      </w:r>
      <w:r w:rsidR="00C304BA">
        <w:rPr>
          <w:rFonts w:ascii="Arial" w:eastAsia="Times New Roman" w:hAnsi="Arial" w:cs="Arial"/>
          <w:bCs/>
          <w:iCs/>
          <w:color w:val="000000"/>
          <w:kern w:val="36"/>
          <w:lang w:eastAsia="nl-NL"/>
        </w:rPr>
        <w:t xml:space="preserve"> volledige </w:t>
      </w:r>
      <w:r w:rsidR="008E5BB0">
        <w:rPr>
          <w:rFonts w:ascii="Arial" w:eastAsia="Times New Roman" w:hAnsi="Arial" w:cs="Arial"/>
          <w:bCs/>
          <w:iCs/>
          <w:color w:val="000000"/>
          <w:kern w:val="36"/>
          <w:lang w:eastAsia="nl-NL"/>
        </w:rPr>
        <w:t>reactie voor de vorming van PU-schuim in structuurformules weer.</w:t>
      </w:r>
    </w:p>
    <w:p w14:paraId="75E24FB0" w14:textId="77777777" w:rsidR="008E5BB0" w:rsidRDefault="008E5BB0" w:rsidP="0036123B">
      <w:pPr>
        <w:spacing w:after="0" w:line="360" w:lineRule="auto"/>
        <w:ind w:left="708" w:hanging="708"/>
        <w:rPr>
          <w:rFonts w:ascii="Arial" w:eastAsia="Times New Roman" w:hAnsi="Arial" w:cs="Arial"/>
          <w:bCs/>
          <w:iCs/>
          <w:color w:val="000000"/>
          <w:kern w:val="36"/>
          <w:lang w:eastAsia="nl-NL"/>
        </w:rPr>
      </w:pPr>
    </w:p>
    <w:p w14:paraId="424E4389" w14:textId="215C34D7" w:rsidR="008E5BB0" w:rsidRDefault="00BD5FB6"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6963D174" wp14:editId="1917E134">
            <wp:extent cx="5213712" cy="1470991"/>
            <wp:effectExtent l="0" t="0" r="6350" b="0"/>
            <wp:docPr id="5022349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234924" name="Afbeelding 50223492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26818" cy="1474689"/>
                    </a:xfrm>
                    <a:prstGeom prst="rect">
                      <a:avLst/>
                    </a:prstGeom>
                  </pic:spPr>
                </pic:pic>
              </a:graphicData>
            </a:graphic>
          </wp:inline>
        </w:drawing>
      </w:r>
    </w:p>
    <w:p w14:paraId="3B720E6D" w14:textId="56F23CF4" w:rsidR="008E5BB0" w:rsidRDefault="008E5BB0"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w:t>
      </w:r>
      <w:r w:rsidR="00F95644">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 xml:space="preserve"> reactieschema vorming PU-schuim.</w:t>
      </w:r>
    </w:p>
    <w:p w14:paraId="612805EA" w14:textId="77777777" w:rsidR="008E5BB0" w:rsidRDefault="008E5BB0" w:rsidP="0036123B">
      <w:pPr>
        <w:spacing w:after="0" w:line="360" w:lineRule="auto"/>
        <w:ind w:left="708" w:hanging="708"/>
        <w:rPr>
          <w:rFonts w:ascii="Arial" w:eastAsia="Times New Roman" w:hAnsi="Arial" w:cs="Arial"/>
          <w:bCs/>
          <w:iCs/>
          <w:color w:val="000000"/>
          <w:kern w:val="36"/>
          <w:lang w:eastAsia="nl-NL"/>
        </w:rPr>
      </w:pPr>
    </w:p>
    <w:p w14:paraId="33464285" w14:textId="62BB206F" w:rsidR="00A73400" w:rsidRDefault="00A73400"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PU-schuim kan uitharden door het aangaan van crosslinks.</w:t>
      </w:r>
    </w:p>
    <w:p w14:paraId="654C546C" w14:textId="1029511E" w:rsidR="00A73400" w:rsidRDefault="00A73400"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hoe die crosslinks ontstaan</w:t>
      </w:r>
      <w:r w:rsidR="00C304BA">
        <w:rPr>
          <w:rFonts w:ascii="Arial" w:eastAsia="Times New Roman" w:hAnsi="Arial" w:cs="Arial"/>
          <w:bCs/>
          <w:iCs/>
          <w:color w:val="000000"/>
          <w:kern w:val="36"/>
          <w:lang w:eastAsia="nl-NL"/>
        </w:rPr>
        <w:t>.</w:t>
      </w:r>
    </w:p>
    <w:p w14:paraId="3150388F" w14:textId="77777777" w:rsidR="00A73400" w:rsidRDefault="00A73400" w:rsidP="0036123B">
      <w:pPr>
        <w:spacing w:after="0" w:line="360" w:lineRule="auto"/>
        <w:ind w:left="708" w:hanging="708"/>
        <w:rPr>
          <w:rFonts w:ascii="Arial" w:eastAsia="Times New Roman" w:hAnsi="Arial" w:cs="Arial"/>
          <w:bCs/>
          <w:iCs/>
          <w:color w:val="000000"/>
          <w:kern w:val="36"/>
          <w:lang w:eastAsia="nl-NL"/>
        </w:rPr>
      </w:pPr>
    </w:p>
    <w:p w14:paraId="04308036" w14:textId="1B15B91A" w:rsidR="008E5BB0" w:rsidRDefault="008E5BB0"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Men spreekt in het artikel over circulaire chemie. </w:t>
      </w:r>
    </w:p>
    <w:p w14:paraId="3AC9AFA6" w14:textId="3B8F8575" w:rsidR="008E5BB0" w:rsidRDefault="00A73400"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8E5BB0">
        <w:rPr>
          <w:rFonts w:ascii="Arial" w:eastAsia="Times New Roman" w:hAnsi="Arial" w:cs="Arial"/>
          <w:bCs/>
          <w:iCs/>
          <w:color w:val="000000"/>
          <w:kern w:val="36"/>
          <w:lang w:eastAsia="nl-NL"/>
        </w:rPr>
        <w:tab/>
        <w:t>Wat versta je onder circulaire chemie?</w:t>
      </w:r>
    </w:p>
    <w:p w14:paraId="2BF263C5" w14:textId="77777777" w:rsidR="008E5BB0" w:rsidRDefault="008E5BB0" w:rsidP="0036123B">
      <w:pPr>
        <w:spacing w:after="0" w:line="360" w:lineRule="auto"/>
        <w:ind w:left="708" w:hanging="708"/>
        <w:rPr>
          <w:rFonts w:ascii="Arial" w:eastAsia="Times New Roman" w:hAnsi="Arial" w:cs="Arial"/>
          <w:bCs/>
          <w:iCs/>
          <w:color w:val="000000"/>
          <w:kern w:val="36"/>
          <w:lang w:eastAsia="nl-NL"/>
        </w:rPr>
      </w:pPr>
    </w:p>
    <w:p w14:paraId="111F1234" w14:textId="4C26D959" w:rsidR="008E5BB0" w:rsidRDefault="00006D3A"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proces van terugwinning is op laboratoriumniveau met succes uitgevoerd.</w:t>
      </w:r>
    </w:p>
    <w:p w14:paraId="1FC7CFBB" w14:textId="540F458E" w:rsidR="008E5BB0" w:rsidRDefault="00A73400"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006D3A">
        <w:rPr>
          <w:rFonts w:ascii="Arial" w:eastAsia="Times New Roman" w:hAnsi="Arial" w:cs="Arial"/>
          <w:bCs/>
          <w:iCs/>
          <w:color w:val="000000"/>
          <w:kern w:val="36"/>
          <w:lang w:eastAsia="nl-NL"/>
        </w:rPr>
        <w:tab/>
        <w:t xml:space="preserve">Welke stappen moeten nog genomen worden </w:t>
      </w:r>
      <w:r w:rsidR="00DD5CAF">
        <w:rPr>
          <w:rFonts w:ascii="Arial" w:eastAsia="Times New Roman" w:hAnsi="Arial" w:cs="Arial"/>
          <w:bCs/>
          <w:iCs/>
          <w:color w:val="000000"/>
          <w:kern w:val="36"/>
          <w:lang w:eastAsia="nl-NL"/>
        </w:rPr>
        <w:t>voordat het</w:t>
      </w:r>
      <w:r w:rsidR="00006D3A">
        <w:rPr>
          <w:rFonts w:ascii="Arial" w:eastAsia="Times New Roman" w:hAnsi="Arial" w:cs="Arial"/>
          <w:bCs/>
          <w:iCs/>
          <w:color w:val="000000"/>
          <w:kern w:val="36"/>
          <w:lang w:eastAsia="nl-NL"/>
        </w:rPr>
        <w:t xml:space="preserve"> proces</w:t>
      </w:r>
      <w:r w:rsidR="00566AD4">
        <w:rPr>
          <w:rFonts w:ascii="Arial" w:eastAsia="Times New Roman" w:hAnsi="Arial" w:cs="Arial"/>
          <w:bCs/>
          <w:iCs/>
          <w:color w:val="000000"/>
          <w:kern w:val="36"/>
          <w:lang w:eastAsia="nl-NL"/>
        </w:rPr>
        <w:t xml:space="preserve"> </w:t>
      </w:r>
      <w:r w:rsidR="00006D3A">
        <w:rPr>
          <w:rFonts w:ascii="Arial" w:eastAsia="Times New Roman" w:hAnsi="Arial" w:cs="Arial"/>
          <w:bCs/>
          <w:iCs/>
          <w:color w:val="000000"/>
          <w:kern w:val="36"/>
          <w:lang w:eastAsia="nl-NL"/>
        </w:rPr>
        <w:t>op industriële schaal</w:t>
      </w:r>
      <w:r w:rsidR="00DD5CAF">
        <w:rPr>
          <w:rFonts w:ascii="Arial" w:eastAsia="Times New Roman" w:hAnsi="Arial" w:cs="Arial"/>
          <w:bCs/>
          <w:iCs/>
          <w:color w:val="000000"/>
          <w:kern w:val="36"/>
          <w:lang w:eastAsia="nl-NL"/>
        </w:rPr>
        <w:t xml:space="preserve"> kan gaan plaatsvinden</w:t>
      </w:r>
      <w:r w:rsidR="00006D3A">
        <w:rPr>
          <w:rFonts w:ascii="Arial" w:eastAsia="Times New Roman" w:hAnsi="Arial" w:cs="Arial"/>
          <w:bCs/>
          <w:iCs/>
          <w:color w:val="000000"/>
          <w:kern w:val="36"/>
          <w:lang w:eastAsia="nl-NL"/>
        </w:rPr>
        <w:t>?</w:t>
      </w:r>
    </w:p>
    <w:p w14:paraId="0ECFA9E9" w14:textId="77777777" w:rsidR="00006D3A" w:rsidRDefault="00006D3A" w:rsidP="0036123B">
      <w:pPr>
        <w:spacing w:after="0" w:line="360" w:lineRule="auto"/>
        <w:ind w:left="708" w:hanging="708"/>
        <w:rPr>
          <w:rFonts w:ascii="Arial" w:eastAsia="Times New Roman" w:hAnsi="Arial" w:cs="Arial"/>
          <w:bCs/>
          <w:iCs/>
          <w:color w:val="000000"/>
          <w:kern w:val="36"/>
          <w:lang w:eastAsia="nl-NL"/>
        </w:rPr>
      </w:pPr>
    </w:p>
    <w:p w14:paraId="7C5D8F75" w14:textId="20AA6AC7" w:rsidR="00006D3A" w:rsidRDefault="00006D3A" w:rsidP="007311F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EU </w:t>
      </w:r>
      <w:r w:rsidR="007311F5">
        <w:rPr>
          <w:rFonts w:ascii="Arial" w:eastAsia="Times New Roman" w:hAnsi="Arial" w:cs="Arial"/>
          <w:bCs/>
          <w:iCs/>
          <w:color w:val="000000"/>
          <w:kern w:val="36"/>
          <w:lang w:eastAsia="nl-NL"/>
        </w:rPr>
        <w:t>kende in het kader van Horizon 2020</w:t>
      </w:r>
      <w:r>
        <w:rPr>
          <w:rFonts w:ascii="Arial" w:eastAsia="Times New Roman" w:hAnsi="Arial" w:cs="Arial"/>
          <w:bCs/>
          <w:iCs/>
          <w:color w:val="000000"/>
          <w:kern w:val="36"/>
          <w:lang w:eastAsia="nl-NL"/>
        </w:rPr>
        <w:t xml:space="preserve"> een budget </w:t>
      </w:r>
      <w:r w:rsidR="007311F5">
        <w:rPr>
          <w:rFonts w:ascii="Arial" w:eastAsia="Times New Roman" w:hAnsi="Arial" w:cs="Arial"/>
          <w:bCs/>
          <w:iCs/>
          <w:color w:val="000000"/>
          <w:kern w:val="36"/>
          <w:lang w:eastAsia="nl-NL"/>
        </w:rPr>
        <w:t xml:space="preserve">toe </w:t>
      </w:r>
      <w:r>
        <w:rPr>
          <w:rFonts w:ascii="Arial" w:eastAsia="Times New Roman" w:hAnsi="Arial" w:cs="Arial"/>
          <w:bCs/>
          <w:iCs/>
          <w:color w:val="000000"/>
          <w:kern w:val="36"/>
          <w:lang w:eastAsia="nl-NL"/>
        </w:rPr>
        <w:t xml:space="preserve">van 6 miljoen euro voor het </w:t>
      </w:r>
      <w:proofErr w:type="spellStart"/>
      <w:r>
        <w:rPr>
          <w:rFonts w:ascii="Arial" w:eastAsia="Times New Roman" w:hAnsi="Arial" w:cs="Arial"/>
          <w:bCs/>
          <w:iCs/>
          <w:color w:val="000000"/>
          <w:kern w:val="36"/>
          <w:lang w:eastAsia="nl-NL"/>
        </w:rPr>
        <w:t>PureSmart</w:t>
      </w:r>
      <w:proofErr w:type="spellEnd"/>
      <w:r>
        <w:rPr>
          <w:rFonts w:ascii="Arial" w:eastAsia="Times New Roman" w:hAnsi="Arial" w:cs="Arial"/>
          <w:bCs/>
          <w:iCs/>
          <w:color w:val="000000"/>
          <w:kern w:val="36"/>
          <w:lang w:eastAsia="nl-NL"/>
        </w:rPr>
        <w:t>-project</w:t>
      </w:r>
      <w:r w:rsidR="00566AD4">
        <w:rPr>
          <w:rFonts w:ascii="Arial" w:eastAsia="Times New Roman" w:hAnsi="Arial" w:cs="Arial"/>
          <w:bCs/>
          <w:iCs/>
          <w:color w:val="000000"/>
          <w:kern w:val="36"/>
          <w:lang w:eastAsia="nl-NL"/>
        </w:rPr>
        <w:t xml:space="preserve"> dat l</w:t>
      </w:r>
      <w:r w:rsidR="00E37170">
        <w:rPr>
          <w:rFonts w:ascii="Arial" w:eastAsia="Times New Roman" w:hAnsi="Arial" w:cs="Arial"/>
          <w:bCs/>
          <w:iCs/>
          <w:color w:val="000000"/>
          <w:kern w:val="36"/>
          <w:lang w:eastAsia="nl-NL"/>
        </w:rPr>
        <w:t>o</w:t>
      </w:r>
      <w:r w:rsidR="00566AD4">
        <w:rPr>
          <w:rFonts w:ascii="Arial" w:eastAsia="Times New Roman" w:hAnsi="Arial" w:cs="Arial"/>
          <w:bCs/>
          <w:iCs/>
          <w:color w:val="000000"/>
          <w:kern w:val="36"/>
          <w:lang w:eastAsia="nl-NL"/>
        </w:rPr>
        <w:t>opt</w:t>
      </w:r>
      <w:r>
        <w:rPr>
          <w:rFonts w:ascii="Arial" w:eastAsia="Times New Roman" w:hAnsi="Arial" w:cs="Arial"/>
          <w:bCs/>
          <w:iCs/>
          <w:color w:val="000000"/>
          <w:kern w:val="36"/>
          <w:lang w:eastAsia="nl-NL"/>
        </w:rPr>
        <w:t>.</w:t>
      </w:r>
      <w:r w:rsidR="00566AD4">
        <w:rPr>
          <w:rFonts w:ascii="Arial" w:eastAsia="Times New Roman" w:hAnsi="Arial" w:cs="Arial"/>
          <w:bCs/>
          <w:iCs/>
          <w:color w:val="000000"/>
          <w:kern w:val="36"/>
          <w:lang w:eastAsia="nl-NL"/>
        </w:rPr>
        <w:t xml:space="preserve"> </w:t>
      </w:r>
    </w:p>
    <w:p w14:paraId="6E851921" w14:textId="72FC1C8E" w:rsidR="008E5BB0" w:rsidRDefault="00A73400"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DF26D0">
        <w:rPr>
          <w:rFonts w:ascii="Arial" w:eastAsia="Times New Roman" w:hAnsi="Arial" w:cs="Arial"/>
          <w:bCs/>
          <w:iCs/>
          <w:color w:val="000000"/>
          <w:kern w:val="36"/>
          <w:lang w:eastAsia="nl-NL"/>
        </w:rPr>
        <w:tab/>
        <w:t xml:space="preserve">Waarom zal de EU een subsidie </w:t>
      </w:r>
      <w:r w:rsidR="00DD5CAF">
        <w:rPr>
          <w:rFonts w:ascii="Arial" w:eastAsia="Times New Roman" w:hAnsi="Arial" w:cs="Arial"/>
          <w:bCs/>
          <w:iCs/>
          <w:color w:val="000000"/>
          <w:kern w:val="36"/>
          <w:lang w:eastAsia="nl-NL"/>
        </w:rPr>
        <w:t>(</w:t>
      </w:r>
      <w:r w:rsidR="00DF26D0">
        <w:rPr>
          <w:rFonts w:ascii="Arial" w:eastAsia="Times New Roman" w:hAnsi="Arial" w:cs="Arial"/>
          <w:bCs/>
          <w:iCs/>
          <w:color w:val="000000"/>
          <w:kern w:val="36"/>
          <w:lang w:eastAsia="nl-NL"/>
        </w:rPr>
        <w:t>van 6 miljoen euro</w:t>
      </w:r>
      <w:r w:rsidR="00DD5CAF">
        <w:rPr>
          <w:rFonts w:ascii="Arial" w:eastAsia="Times New Roman" w:hAnsi="Arial" w:cs="Arial"/>
          <w:bCs/>
          <w:iCs/>
          <w:color w:val="000000"/>
          <w:kern w:val="36"/>
          <w:lang w:eastAsia="nl-NL"/>
        </w:rPr>
        <w:t>)</w:t>
      </w:r>
      <w:r w:rsidR="00DF26D0">
        <w:rPr>
          <w:rFonts w:ascii="Arial" w:eastAsia="Times New Roman" w:hAnsi="Arial" w:cs="Arial"/>
          <w:bCs/>
          <w:iCs/>
          <w:color w:val="000000"/>
          <w:kern w:val="36"/>
          <w:lang w:eastAsia="nl-NL"/>
        </w:rPr>
        <w:t xml:space="preserve"> toegekend hebben?</w:t>
      </w:r>
    </w:p>
    <w:p w14:paraId="3DBAF38B" w14:textId="1EF61264" w:rsidR="00D4016A" w:rsidRDefault="00934DE9"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7AF14BA4" w14:textId="4E9D7B2E" w:rsidR="00BD5FB6" w:rsidRDefault="00D36990"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Chemische recycling PU-matrassen</w:t>
      </w:r>
    </w:p>
    <w:p w14:paraId="72C2E478" w14:textId="28635557" w:rsidR="005536A5" w:rsidRDefault="00152E56" w:rsidP="00BD5FB6">
      <w:pPr>
        <w:spacing w:after="0" w:line="360" w:lineRule="auto"/>
        <w:ind w:left="708" w:hanging="708"/>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BD5FB6">
        <w:rPr>
          <w:rFonts w:ascii="Arial" w:eastAsia="Times New Roman" w:hAnsi="Arial" w:cs="Arial"/>
          <w:bCs/>
          <w:iCs/>
          <w:color w:val="000000"/>
          <w:kern w:val="36"/>
          <w:lang w:eastAsia="nl-NL"/>
        </w:rPr>
        <w:t xml:space="preserve">De </w:t>
      </w:r>
      <w:proofErr w:type="spellStart"/>
      <w:r w:rsidR="00BD5FB6">
        <w:rPr>
          <w:rFonts w:ascii="Arial" w:eastAsia="Times New Roman" w:hAnsi="Arial" w:cs="Arial"/>
          <w:bCs/>
          <w:iCs/>
          <w:color w:val="000000"/>
          <w:kern w:val="36"/>
          <w:lang w:eastAsia="nl-NL"/>
        </w:rPr>
        <w:t>diisocyanaatgroepen</w:t>
      </w:r>
      <w:proofErr w:type="spellEnd"/>
      <w:r w:rsidR="00BD5FB6">
        <w:rPr>
          <w:rFonts w:ascii="Arial" w:eastAsia="Times New Roman" w:hAnsi="Arial" w:cs="Arial"/>
          <w:bCs/>
          <w:iCs/>
          <w:color w:val="000000"/>
          <w:kern w:val="36"/>
          <w:lang w:eastAsia="nl-NL"/>
        </w:rPr>
        <w:t xml:space="preserve"> k</w:t>
      </w:r>
      <w:r w:rsidR="00C178DF">
        <w:rPr>
          <w:rFonts w:ascii="Arial" w:eastAsia="Times New Roman" w:hAnsi="Arial" w:cs="Arial"/>
          <w:bCs/>
          <w:iCs/>
          <w:color w:val="000000"/>
          <w:kern w:val="36"/>
          <w:lang w:eastAsia="nl-NL"/>
        </w:rPr>
        <w:t>u</w:t>
      </w:r>
      <w:r w:rsidR="00BD5FB6">
        <w:rPr>
          <w:rFonts w:ascii="Arial" w:eastAsia="Times New Roman" w:hAnsi="Arial" w:cs="Arial"/>
          <w:bCs/>
          <w:iCs/>
          <w:color w:val="000000"/>
          <w:kern w:val="36"/>
          <w:lang w:eastAsia="nl-NL"/>
        </w:rPr>
        <w:t>nnen ook op andere k</w:t>
      </w:r>
      <w:r w:rsidR="00D36990">
        <w:rPr>
          <w:rFonts w:ascii="Arial" w:eastAsia="Times New Roman" w:hAnsi="Arial" w:cs="Arial"/>
          <w:bCs/>
          <w:iCs/>
          <w:color w:val="000000"/>
          <w:kern w:val="36"/>
          <w:lang w:eastAsia="nl-NL"/>
        </w:rPr>
        <w:t>o</w:t>
      </w:r>
      <w:r w:rsidR="00BD5FB6">
        <w:rPr>
          <w:rFonts w:ascii="Arial" w:eastAsia="Times New Roman" w:hAnsi="Arial" w:cs="Arial"/>
          <w:bCs/>
          <w:iCs/>
          <w:color w:val="000000"/>
          <w:kern w:val="36"/>
          <w:lang w:eastAsia="nl-NL"/>
        </w:rPr>
        <w:t>olstofatomen van benzeen een verbinding aangaan</w:t>
      </w:r>
      <w:r w:rsidR="006105D0">
        <w:rPr>
          <w:rFonts w:ascii="Arial" w:eastAsia="Times New Roman" w:hAnsi="Arial" w:cs="Arial"/>
          <w:bCs/>
          <w:iCs/>
          <w:color w:val="000000"/>
          <w:kern w:val="36"/>
          <w:lang w:eastAsia="nl-NL"/>
        </w:rPr>
        <w:t>.</w:t>
      </w:r>
    </w:p>
    <w:p w14:paraId="34DA2CEB" w14:textId="7A6E9276" w:rsidR="00934DE9" w:rsidRDefault="005536A5" w:rsidP="00400F42">
      <w:pPr>
        <w:spacing w:after="0" w:line="360" w:lineRule="auto"/>
        <w:ind w:left="708" w:hanging="708"/>
        <w:rPr>
          <w:rFonts w:ascii="Arial" w:eastAsia="Times New Roman" w:hAnsi="Arial" w:cs="Arial"/>
          <w:bCs/>
          <w:color w:val="000000"/>
          <w:kern w:val="36"/>
          <w:lang w:eastAsia="nl-NL"/>
        </w:rPr>
      </w:pPr>
      <w:r w:rsidRPr="00B56255">
        <w:rPr>
          <w:rFonts w:ascii="Arial" w:eastAsia="Times New Roman" w:hAnsi="Arial" w:cs="Arial"/>
          <w:bCs/>
          <w:iCs/>
          <w:color w:val="000000"/>
          <w:kern w:val="36"/>
          <w:lang w:eastAsia="nl-NL"/>
        </w:rPr>
        <w:t>2</w:t>
      </w:r>
      <w:r w:rsidR="00A262D0" w:rsidRPr="00B56255">
        <w:rPr>
          <w:rFonts w:ascii="Arial" w:eastAsia="Times New Roman" w:hAnsi="Arial" w:cs="Arial"/>
          <w:bCs/>
          <w:color w:val="000000"/>
          <w:kern w:val="36"/>
          <w:lang w:eastAsia="nl-NL"/>
        </w:rPr>
        <w:tab/>
      </w:r>
      <w:r w:rsidR="00BD5FB6">
        <w:rPr>
          <w:rFonts w:ascii="Arial" w:eastAsia="Times New Roman" w:hAnsi="Arial" w:cs="Arial"/>
          <w:bCs/>
          <w:color w:val="000000"/>
          <w:kern w:val="36"/>
          <w:lang w:eastAsia="nl-NL"/>
        </w:rPr>
        <w:t>Tolueen-2,4-diisocyanaat. Of: 1,3-diisocyanaat-4-methylbenzeen.</w:t>
      </w:r>
    </w:p>
    <w:p w14:paraId="20E4FA74" w14:textId="0A1CC025" w:rsidR="00A73400" w:rsidRDefault="00BD5FB6" w:rsidP="00A73400">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roofErr w:type="spellStart"/>
      <w:r w:rsidR="00A73400">
        <w:rPr>
          <w:rFonts w:ascii="Arial" w:eastAsia="Times New Roman" w:hAnsi="Arial" w:cs="Arial"/>
          <w:bCs/>
          <w:color w:val="000000"/>
          <w:kern w:val="36"/>
          <w:lang w:eastAsia="nl-NL"/>
        </w:rPr>
        <w:t>Isomerie</w:t>
      </w:r>
      <w:proofErr w:type="spellEnd"/>
      <w:r w:rsidR="00A73400">
        <w:rPr>
          <w:rFonts w:ascii="Arial" w:eastAsia="Times New Roman" w:hAnsi="Arial" w:cs="Arial"/>
          <w:bCs/>
          <w:color w:val="000000"/>
          <w:kern w:val="36"/>
          <w:lang w:eastAsia="nl-NL"/>
        </w:rPr>
        <w:t xml:space="preserve"> als er meerdere structuren mogelijk zijn voor eenzelfde molecuulform</w:t>
      </w:r>
      <w:r w:rsidR="00C304BA">
        <w:rPr>
          <w:rFonts w:ascii="Arial" w:eastAsia="Times New Roman" w:hAnsi="Arial" w:cs="Arial"/>
          <w:bCs/>
          <w:color w:val="000000"/>
          <w:kern w:val="36"/>
          <w:lang w:eastAsia="nl-NL"/>
        </w:rPr>
        <w:t>u</w:t>
      </w:r>
      <w:r w:rsidR="00A73400">
        <w:rPr>
          <w:rFonts w:ascii="Arial" w:eastAsia="Times New Roman" w:hAnsi="Arial" w:cs="Arial"/>
          <w:bCs/>
          <w:color w:val="000000"/>
          <w:kern w:val="36"/>
          <w:lang w:eastAsia="nl-NL"/>
        </w:rPr>
        <w:t>le.</w:t>
      </w:r>
    </w:p>
    <w:p w14:paraId="45AF454B" w14:textId="70022A2E" w:rsidR="00A73400" w:rsidRDefault="00A73400" w:rsidP="00A73400">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p w14:paraId="0C3AA691" w14:textId="79B9F6FC" w:rsidR="00400F42" w:rsidRDefault="00BD5FB6"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6E450965" wp14:editId="204C4421">
            <wp:extent cx="5099491" cy="1542217"/>
            <wp:effectExtent l="0" t="0" r="6350" b="1270"/>
            <wp:docPr id="187714762"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14762" name="Afbeelding 187714762"/>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20004" cy="1548421"/>
                    </a:xfrm>
                    <a:prstGeom prst="rect">
                      <a:avLst/>
                    </a:prstGeom>
                  </pic:spPr>
                </pic:pic>
              </a:graphicData>
            </a:graphic>
          </wp:inline>
        </w:drawing>
      </w:r>
    </w:p>
    <w:p w14:paraId="54995A0F" w14:textId="4127090D" w:rsidR="00C304BA" w:rsidRDefault="00C304BA"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De overgebleven OH-groep van het </w:t>
      </w:r>
      <w:proofErr w:type="spellStart"/>
      <w:r>
        <w:rPr>
          <w:rFonts w:ascii="Arial" w:eastAsia="Times New Roman" w:hAnsi="Arial" w:cs="Arial"/>
          <w:bCs/>
          <w:color w:val="000000"/>
          <w:kern w:val="36"/>
          <w:lang w:eastAsia="nl-NL"/>
        </w:rPr>
        <w:t>polyol</w:t>
      </w:r>
      <w:proofErr w:type="spellEnd"/>
      <w:r>
        <w:rPr>
          <w:rFonts w:ascii="Arial" w:eastAsia="Times New Roman" w:hAnsi="Arial" w:cs="Arial"/>
          <w:bCs/>
          <w:color w:val="000000"/>
          <w:kern w:val="36"/>
          <w:lang w:eastAsia="nl-NL"/>
        </w:rPr>
        <w:t xml:space="preserve"> kan met nog aanwezig</w:t>
      </w:r>
      <w:r w:rsidR="00677BAF">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tolueendiisocyanaatmolecul</w:t>
      </w:r>
      <w:r w:rsidR="00C178DF">
        <w:rPr>
          <w:rFonts w:ascii="Arial" w:eastAsia="Times New Roman" w:hAnsi="Arial" w:cs="Arial"/>
          <w:bCs/>
          <w:color w:val="000000"/>
          <w:kern w:val="36"/>
          <w:lang w:eastAsia="nl-NL"/>
        </w:rPr>
        <w:t>en</w:t>
      </w:r>
      <w:proofErr w:type="spellEnd"/>
      <w:r>
        <w:rPr>
          <w:rFonts w:ascii="Arial" w:eastAsia="Times New Roman" w:hAnsi="Arial" w:cs="Arial"/>
          <w:bCs/>
          <w:color w:val="000000"/>
          <w:kern w:val="36"/>
          <w:lang w:eastAsia="nl-NL"/>
        </w:rPr>
        <w:t xml:space="preserve"> een </w:t>
      </w:r>
      <w:r w:rsidR="00C178DF">
        <w:rPr>
          <w:rFonts w:ascii="Arial" w:eastAsia="Times New Roman" w:hAnsi="Arial" w:cs="Arial"/>
          <w:bCs/>
          <w:color w:val="000000"/>
          <w:kern w:val="36"/>
          <w:lang w:eastAsia="nl-NL"/>
        </w:rPr>
        <w:t>H-bruggen</w:t>
      </w:r>
      <w:r>
        <w:rPr>
          <w:rFonts w:ascii="Arial" w:eastAsia="Times New Roman" w:hAnsi="Arial" w:cs="Arial"/>
          <w:bCs/>
          <w:color w:val="000000"/>
          <w:kern w:val="36"/>
          <w:lang w:eastAsia="nl-NL"/>
        </w:rPr>
        <w:t>binding aangaan met OH-groepen van ontstane ketens (zie antwoord vraag 4).</w:t>
      </w:r>
    </w:p>
    <w:p w14:paraId="4168C18B" w14:textId="7BFA83A5" w:rsidR="00400F42" w:rsidRDefault="00C304BA"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BD5FB6">
        <w:rPr>
          <w:rFonts w:ascii="Arial" w:eastAsia="Times New Roman" w:hAnsi="Arial" w:cs="Arial"/>
          <w:bCs/>
          <w:color w:val="000000"/>
          <w:kern w:val="36"/>
          <w:lang w:eastAsia="nl-NL"/>
        </w:rPr>
        <w:tab/>
        <w:t xml:space="preserve">Circulaire chemie betekent dat je de gevormde stoffen nadat </w:t>
      </w:r>
      <w:r w:rsidR="00D36990">
        <w:rPr>
          <w:rFonts w:ascii="Arial" w:eastAsia="Times New Roman" w:hAnsi="Arial" w:cs="Arial"/>
          <w:bCs/>
          <w:color w:val="000000"/>
          <w:kern w:val="36"/>
          <w:lang w:eastAsia="nl-NL"/>
        </w:rPr>
        <w:t>ze versleten zijn weer omzet in bruikbare grondstoffen.</w:t>
      </w:r>
    </w:p>
    <w:p w14:paraId="57EAB909" w14:textId="0CA08125" w:rsidR="00400F42" w:rsidRDefault="00C304BA"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BD5FB6">
        <w:rPr>
          <w:rFonts w:ascii="Arial" w:eastAsia="Times New Roman" w:hAnsi="Arial" w:cs="Arial"/>
          <w:bCs/>
          <w:color w:val="000000"/>
          <w:kern w:val="36"/>
          <w:lang w:eastAsia="nl-NL"/>
        </w:rPr>
        <w:tab/>
      </w:r>
      <w:r w:rsidR="00C178DF">
        <w:rPr>
          <w:rFonts w:ascii="Arial" w:eastAsia="Times New Roman" w:hAnsi="Arial" w:cs="Arial"/>
          <w:bCs/>
          <w:color w:val="000000"/>
          <w:kern w:val="36"/>
          <w:lang w:eastAsia="nl-NL"/>
        </w:rPr>
        <w:t>Aller</w:t>
      </w:r>
      <w:r w:rsidR="00D36990">
        <w:rPr>
          <w:rFonts w:ascii="Arial" w:eastAsia="Times New Roman" w:hAnsi="Arial" w:cs="Arial"/>
          <w:bCs/>
          <w:color w:val="000000"/>
          <w:kern w:val="36"/>
          <w:lang w:eastAsia="nl-NL"/>
        </w:rPr>
        <w:t>e</w:t>
      </w:r>
      <w:r w:rsidR="00C178DF">
        <w:rPr>
          <w:rFonts w:ascii="Arial" w:eastAsia="Times New Roman" w:hAnsi="Arial" w:cs="Arial"/>
          <w:bCs/>
          <w:color w:val="000000"/>
          <w:kern w:val="36"/>
          <w:lang w:eastAsia="nl-NL"/>
        </w:rPr>
        <w:t>e</w:t>
      </w:r>
      <w:r w:rsidR="00D36990">
        <w:rPr>
          <w:rFonts w:ascii="Arial" w:eastAsia="Times New Roman" w:hAnsi="Arial" w:cs="Arial"/>
          <w:bCs/>
          <w:color w:val="000000"/>
          <w:kern w:val="36"/>
          <w:lang w:eastAsia="nl-NL"/>
        </w:rPr>
        <w:t>rst zal</w:t>
      </w:r>
      <w:r w:rsidR="00C178DF">
        <w:rPr>
          <w:rFonts w:ascii="Arial" w:eastAsia="Times New Roman" w:hAnsi="Arial" w:cs="Arial"/>
          <w:bCs/>
          <w:color w:val="000000"/>
          <w:kern w:val="36"/>
          <w:lang w:eastAsia="nl-NL"/>
        </w:rPr>
        <w:t xml:space="preserve"> op lab-niveau </w:t>
      </w:r>
      <w:r w:rsidR="00DD5CAF">
        <w:rPr>
          <w:rFonts w:ascii="Arial" w:eastAsia="Times New Roman" w:hAnsi="Arial" w:cs="Arial"/>
          <w:bCs/>
          <w:color w:val="000000"/>
          <w:kern w:val="36"/>
          <w:lang w:eastAsia="nl-NL"/>
        </w:rPr>
        <w:t>uitgezocht bepaald</w:t>
      </w:r>
      <w:r w:rsidR="00C178DF">
        <w:rPr>
          <w:rFonts w:ascii="Arial" w:eastAsia="Times New Roman" w:hAnsi="Arial" w:cs="Arial"/>
          <w:bCs/>
          <w:color w:val="000000"/>
          <w:kern w:val="36"/>
          <w:lang w:eastAsia="nl-NL"/>
        </w:rPr>
        <w:t xml:space="preserve"> worden</w:t>
      </w:r>
      <w:r w:rsidR="00DD5CAF">
        <w:rPr>
          <w:rFonts w:ascii="Arial" w:eastAsia="Times New Roman" w:hAnsi="Arial" w:cs="Arial"/>
          <w:bCs/>
          <w:color w:val="000000"/>
          <w:kern w:val="36"/>
          <w:lang w:eastAsia="nl-NL"/>
        </w:rPr>
        <w:t xml:space="preserve"> welke processtappen met welke hulpstoffen mogelijk zijn om een hoog rendement en een lage kostprijs te behalen</w:t>
      </w:r>
      <w:r w:rsidR="00C178DF">
        <w:rPr>
          <w:rFonts w:ascii="Arial" w:eastAsia="Times New Roman" w:hAnsi="Arial" w:cs="Arial"/>
          <w:bCs/>
          <w:color w:val="000000"/>
          <w:kern w:val="36"/>
          <w:lang w:eastAsia="nl-NL"/>
        </w:rPr>
        <w:t>, d</w:t>
      </w:r>
      <w:r w:rsidR="00677BAF">
        <w:rPr>
          <w:rFonts w:ascii="Arial" w:eastAsia="Times New Roman" w:hAnsi="Arial" w:cs="Arial"/>
          <w:bCs/>
          <w:color w:val="000000"/>
          <w:kern w:val="36"/>
          <w:lang w:eastAsia="nl-NL"/>
        </w:rPr>
        <w:t>a</w:t>
      </w:r>
      <w:r w:rsidR="00C178DF">
        <w:rPr>
          <w:rFonts w:ascii="Arial" w:eastAsia="Times New Roman" w:hAnsi="Arial" w:cs="Arial"/>
          <w:bCs/>
          <w:color w:val="000000"/>
          <w:kern w:val="36"/>
          <w:lang w:eastAsia="nl-NL"/>
        </w:rPr>
        <w:t>arna</w:t>
      </w:r>
      <w:r w:rsidR="00D36990">
        <w:rPr>
          <w:rFonts w:ascii="Arial" w:eastAsia="Times New Roman" w:hAnsi="Arial" w:cs="Arial"/>
          <w:bCs/>
          <w:color w:val="000000"/>
          <w:kern w:val="36"/>
          <w:lang w:eastAsia="nl-NL"/>
        </w:rPr>
        <w:t xml:space="preserve"> een proeffabriek </w:t>
      </w:r>
      <w:r w:rsidR="00677BAF">
        <w:rPr>
          <w:rFonts w:ascii="Arial" w:eastAsia="Times New Roman" w:hAnsi="Arial" w:cs="Arial"/>
          <w:bCs/>
          <w:color w:val="000000"/>
          <w:kern w:val="36"/>
          <w:lang w:eastAsia="nl-NL"/>
        </w:rPr>
        <w:t xml:space="preserve">dat </w:t>
      </w:r>
      <w:r w:rsidR="00D36990">
        <w:rPr>
          <w:rFonts w:ascii="Arial" w:eastAsia="Times New Roman" w:hAnsi="Arial" w:cs="Arial"/>
          <w:bCs/>
          <w:color w:val="000000"/>
          <w:kern w:val="36"/>
          <w:lang w:eastAsia="nl-NL"/>
        </w:rPr>
        <w:t xml:space="preserve">het beoogde proces </w:t>
      </w:r>
      <w:r w:rsidR="00DD5CAF">
        <w:rPr>
          <w:rFonts w:ascii="Arial" w:eastAsia="Times New Roman" w:hAnsi="Arial" w:cs="Arial"/>
          <w:bCs/>
          <w:color w:val="000000"/>
          <w:kern w:val="36"/>
          <w:lang w:eastAsia="nl-NL"/>
        </w:rPr>
        <w:t xml:space="preserve">op grote schaal </w:t>
      </w:r>
      <w:r w:rsidR="00D36990">
        <w:rPr>
          <w:rFonts w:ascii="Arial" w:eastAsia="Times New Roman" w:hAnsi="Arial" w:cs="Arial"/>
          <w:bCs/>
          <w:color w:val="000000"/>
          <w:kern w:val="36"/>
          <w:lang w:eastAsia="nl-NL"/>
        </w:rPr>
        <w:t>uitvoert. Als die stap economisch bruikbare stoffen oplevert wordt een fabriek op industriële basis gebouwd.</w:t>
      </w:r>
    </w:p>
    <w:p w14:paraId="2D78A111" w14:textId="5AAB46F1" w:rsidR="00BD5FB6" w:rsidRPr="00934DE9" w:rsidRDefault="00C304BA"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BD5FB6">
        <w:rPr>
          <w:rFonts w:ascii="Arial" w:eastAsia="Times New Roman" w:hAnsi="Arial" w:cs="Arial"/>
          <w:bCs/>
          <w:color w:val="000000"/>
          <w:kern w:val="36"/>
          <w:lang w:eastAsia="nl-NL"/>
        </w:rPr>
        <w:tab/>
      </w:r>
      <w:r w:rsidR="00D36990">
        <w:rPr>
          <w:rFonts w:ascii="Arial" w:eastAsia="Times New Roman" w:hAnsi="Arial" w:cs="Arial"/>
          <w:bCs/>
          <w:color w:val="000000"/>
          <w:kern w:val="36"/>
          <w:lang w:eastAsia="nl-NL"/>
        </w:rPr>
        <w:t>De EU wil de afvalberg van gebruikte matrassen weer in nuttige en economisch verantwoorde grondstoffen omzetten. Een positieve balans qua recycling opzetten.</w:t>
      </w:r>
    </w:p>
    <w:p w14:paraId="26439445" w14:textId="77777777" w:rsidR="001D7B7A" w:rsidRDefault="001D7B7A">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0200628D"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C6EBDEE" w:rsidR="00914F0F" w:rsidRPr="00E75C81" w:rsidRDefault="00677BAF"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416E978" w:rsidR="00452AE5" w:rsidRDefault="00452AE5" w:rsidP="00452556">
            <w:pPr>
              <w:spacing w:line="360" w:lineRule="auto"/>
              <w:jc w:val="center"/>
              <w:outlineLvl w:val="0"/>
              <w:rPr>
                <w:rFonts w:ascii="Arial" w:eastAsia="Times New Roman" w:hAnsi="Arial" w:cs="Arial"/>
                <w:bCs/>
                <w:color w:val="000000"/>
                <w:kern w:val="36"/>
                <w:lang w:eastAsia="nl-NL"/>
              </w:rPr>
            </w:pPr>
          </w:p>
          <w:p w14:paraId="7972498E" w14:textId="4BFB9CB9" w:rsidR="009A7F5B" w:rsidRDefault="00D3699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5966264F"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D36990">
              <w:rPr>
                <w:rFonts w:ascii="Arial" w:eastAsia="Times New Roman" w:hAnsi="Arial" w:cs="Arial"/>
                <w:bCs/>
                <w:color w:val="000000"/>
                <w:kern w:val="36"/>
                <w:lang w:eastAsia="nl-NL"/>
              </w:rPr>
              <w:t>aangeven dat er meerdere is</w:t>
            </w:r>
            <w:r w:rsidR="00C304BA">
              <w:rPr>
                <w:rFonts w:ascii="Arial" w:eastAsia="Times New Roman" w:hAnsi="Arial" w:cs="Arial"/>
                <w:bCs/>
                <w:color w:val="000000"/>
                <w:kern w:val="36"/>
                <w:lang w:eastAsia="nl-NL"/>
              </w:rPr>
              <w:t>omeren</w:t>
            </w:r>
            <w:r w:rsidR="00D36990">
              <w:rPr>
                <w:rFonts w:ascii="Arial" w:eastAsia="Times New Roman" w:hAnsi="Arial" w:cs="Arial"/>
                <w:bCs/>
                <w:color w:val="000000"/>
                <w:kern w:val="36"/>
                <w:lang w:eastAsia="nl-NL"/>
              </w:rPr>
              <w:t xml:space="preserve"> mogelijk zijn</w:t>
            </w:r>
            <w:r w:rsidR="00C16D56">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53AA915" w:rsidR="005E4699" w:rsidRDefault="00D3699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2331D97" w14:textId="7AD5E6ED" w:rsidR="00C06E0F" w:rsidRDefault="00C06E0F" w:rsidP="00C06E0F">
            <w:pPr>
              <w:spacing w:line="360" w:lineRule="auto"/>
              <w:jc w:val="center"/>
              <w:outlineLvl w:val="0"/>
              <w:rPr>
                <w:rFonts w:ascii="Arial" w:eastAsia="Times New Roman" w:hAnsi="Arial" w:cs="Arial"/>
                <w:bCs/>
                <w:color w:val="000000"/>
                <w:kern w:val="36"/>
                <w:lang w:eastAsia="nl-NL"/>
              </w:rPr>
            </w:pPr>
          </w:p>
          <w:p w14:paraId="1B9C4CD3" w14:textId="5DA36A56" w:rsidR="008074ED" w:rsidRDefault="00D3699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03387D07"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D36990">
              <w:rPr>
                <w:rFonts w:ascii="Arial" w:eastAsia="Times New Roman" w:hAnsi="Arial" w:cs="Arial"/>
                <w:bCs/>
                <w:color w:val="000000"/>
                <w:kern w:val="36"/>
                <w:lang w:eastAsia="nl-NL"/>
              </w:rPr>
              <w:t>de systematische naam opstellen</w:t>
            </w:r>
            <w:r w:rsidR="00C16D56">
              <w:rPr>
                <w:rFonts w:ascii="Arial" w:eastAsia="Times New Roman" w:hAnsi="Arial" w:cs="Arial"/>
                <w:bCs/>
                <w:color w:val="000000"/>
                <w:kern w:val="36"/>
                <w:lang w:eastAsia="nl-NL"/>
              </w:rPr>
              <w:t>.</w:t>
            </w:r>
          </w:p>
        </w:tc>
      </w:tr>
      <w:tr w:rsidR="00C304BA" w14:paraId="02A44128" w14:textId="77777777" w:rsidTr="00E07156">
        <w:tc>
          <w:tcPr>
            <w:tcW w:w="828" w:type="dxa"/>
          </w:tcPr>
          <w:p w14:paraId="510A497C" w14:textId="5373AC89" w:rsidR="00C304BA" w:rsidRDefault="00631B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12B1F1B7" w14:textId="17AEF8E3" w:rsidR="00C304BA" w:rsidRDefault="00631B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F73395F" w14:textId="77777777" w:rsidR="00C304BA" w:rsidRDefault="00C304BA" w:rsidP="00452556">
            <w:pPr>
              <w:spacing w:line="360" w:lineRule="auto"/>
              <w:jc w:val="center"/>
              <w:outlineLvl w:val="0"/>
              <w:rPr>
                <w:rFonts w:ascii="Arial" w:eastAsia="Times New Roman" w:hAnsi="Arial" w:cs="Arial"/>
                <w:bCs/>
                <w:color w:val="000000"/>
                <w:kern w:val="36"/>
                <w:lang w:eastAsia="nl-NL"/>
              </w:rPr>
            </w:pPr>
          </w:p>
          <w:p w14:paraId="4F92C0E3" w14:textId="560F9FDC" w:rsidR="00631B3B" w:rsidRDefault="00631B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4BFEA246" w14:textId="0373503C" w:rsidR="00C304BA" w:rsidRDefault="00631B3B"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aangeven wanneer je spreekt van </w:t>
            </w:r>
            <w:proofErr w:type="spellStart"/>
            <w:r>
              <w:rPr>
                <w:rFonts w:ascii="Arial" w:eastAsia="Times New Roman" w:hAnsi="Arial" w:cs="Arial"/>
                <w:bCs/>
                <w:color w:val="000000"/>
                <w:kern w:val="36"/>
                <w:lang w:eastAsia="nl-NL"/>
              </w:rPr>
              <w:t>isomerie</w:t>
            </w:r>
            <w:proofErr w:type="spellEnd"/>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30124089" w:rsidR="00914F0F" w:rsidRDefault="00631B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257F3F6" w14:textId="32DDE746" w:rsidR="00914F0F" w:rsidRDefault="00D3699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4177FC89" w:rsidR="00264BA6" w:rsidRDefault="00264BA6" w:rsidP="00452556">
            <w:pPr>
              <w:spacing w:line="360" w:lineRule="auto"/>
              <w:jc w:val="center"/>
              <w:outlineLvl w:val="0"/>
              <w:rPr>
                <w:rFonts w:ascii="Arial" w:eastAsia="Times New Roman" w:hAnsi="Arial" w:cs="Arial"/>
                <w:bCs/>
                <w:color w:val="000000"/>
                <w:kern w:val="36"/>
                <w:lang w:eastAsia="nl-NL"/>
              </w:rPr>
            </w:pPr>
          </w:p>
          <w:p w14:paraId="2CC38B75" w14:textId="0B0742AD" w:rsidR="00452AE5" w:rsidRDefault="00D3699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64C9D4AE" w14:textId="7B3ECAA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D36990">
              <w:rPr>
                <w:rFonts w:ascii="Arial" w:eastAsia="Times New Roman" w:hAnsi="Arial" w:cs="Arial"/>
                <w:bCs/>
                <w:color w:val="000000"/>
                <w:kern w:val="36"/>
                <w:lang w:eastAsia="nl-NL"/>
              </w:rPr>
              <w:t>de structuur van een polymeer weergeven.</w:t>
            </w:r>
          </w:p>
        </w:tc>
      </w:tr>
      <w:tr w:rsidR="00C304BA" w14:paraId="3558A598" w14:textId="77777777" w:rsidTr="00E07156">
        <w:tc>
          <w:tcPr>
            <w:tcW w:w="828" w:type="dxa"/>
          </w:tcPr>
          <w:p w14:paraId="64D4A52D" w14:textId="620531EE" w:rsidR="00C304BA" w:rsidRDefault="00631B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4CD1AB34" w14:textId="3011DDF8" w:rsidR="00C304BA" w:rsidRDefault="00C304B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20FB8B" w14:textId="77777777" w:rsidR="00C304BA" w:rsidRDefault="00C304BA" w:rsidP="00D36990">
            <w:pPr>
              <w:spacing w:line="360" w:lineRule="auto"/>
              <w:jc w:val="center"/>
              <w:outlineLvl w:val="0"/>
              <w:rPr>
                <w:rFonts w:ascii="Arial" w:eastAsia="Times New Roman" w:hAnsi="Arial" w:cs="Arial"/>
                <w:bCs/>
                <w:color w:val="000000"/>
                <w:kern w:val="36"/>
                <w:lang w:eastAsia="nl-NL"/>
              </w:rPr>
            </w:pPr>
          </w:p>
          <w:p w14:paraId="22A1CD66" w14:textId="096F5DF4" w:rsidR="00C304BA" w:rsidRDefault="00C304BA" w:rsidP="00D3699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677BAF">
              <w:rPr>
                <w:rFonts w:ascii="Arial" w:eastAsia="Times New Roman" w:hAnsi="Arial" w:cs="Arial"/>
                <w:bCs/>
                <w:color w:val="000000"/>
                <w:kern w:val="36"/>
                <w:lang w:eastAsia="nl-NL"/>
              </w:rPr>
              <w:t>V</w:t>
            </w:r>
          </w:p>
        </w:tc>
        <w:tc>
          <w:tcPr>
            <w:tcW w:w="5913" w:type="dxa"/>
          </w:tcPr>
          <w:p w14:paraId="34517DEC" w14:textId="5F456591" w:rsidR="00C304BA" w:rsidRDefault="00C304B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hoe crosslinks ontstaan.</w:t>
            </w:r>
          </w:p>
        </w:tc>
      </w:tr>
      <w:tr w:rsidR="00914F0F" w14:paraId="21B0A99F" w14:textId="77777777" w:rsidTr="00E07156">
        <w:tc>
          <w:tcPr>
            <w:tcW w:w="828" w:type="dxa"/>
          </w:tcPr>
          <w:p w14:paraId="0FE08B73" w14:textId="0A59FF98" w:rsidR="00914F0F" w:rsidRDefault="00631B3B"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6</w:t>
            </w:r>
          </w:p>
        </w:tc>
        <w:tc>
          <w:tcPr>
            <w:tcW w:w="901" w:type="dxa"/>
          </w:tcPr>
          <w:p w14:paraId="3452700D" w14:textId="02C8EAB4" w:rsidR="00914F0F" w:rsidRDefault="00D3699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FC07D8F" w14:textId="2E9319FF" w:rsidR="00D36990" w:rsidRDefault="00D36990" w:rsidP="00D36990">
            <w:pPr>
              <w:spacing w:line="360" w:lineRule="auto"/>
              <w:jc w:val="center"/>
              <w:outlineLvl w:val="0"/>
              <w:rPr>
                <w:rFonts w:ascii="Arial" w:eastAsia="Times New Roman" w:hAnsi="Arial" w:cs="Arial"/>
                <w:bCs/>
                <w:color w:val="000000"/>
                <w:kern w:val="36"/>
                <w:lang w:eastAsia="nl-NL"/>
              </w:rPr>
            </w:pPr>
          </w:p>
          <w:p w14:paraId="240C0849" w14:textId="03D24CC9" w:rsidR="008074ED" w:rsidRDefault="0044211E" w:rsidP="00D3699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7E56AE30"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44211E">
              <w:rPr>
                <w:rFonts w:ascii="Arial" w:eastAsia="Times New Roman" w:hAnsi="Arial" w:cs="Arial"/>
                <w:bCs/>
                <w:color w:val="000000"/>
                <w:kern w:val="36"/>
                <w:lang w:eastAsia="nl-NL"/>
              </w:rPr>
              <w:t>uitleggen wat circulaire chemie is</w:t>
            </w:r>
            <w:r w:rsidR="00C16D56">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10C4E84D" w:rsidR="00E204A8" w:rsidRDefault="00631B3B"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092BD7FA"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50FAC96D" w:rsidR="009A7F5B" w:rsidRDefault="0044211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p>
        </w:tc>
        <w:tc>
          <w:tcPr>
            <w:tcW w:w="5913" w:type="dxa"/>
          </w:tcPr>
          <w:p w14:paraId="759BC531" w14:textId="43D5CA28" w:rsidR="00E204A8" w:rsidRDefault="0044211E"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opschaling inhoudt</w:t>
            </w:r>
            <w:r w:rsidR="00C16D56">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2F0D10BE" w:rsidR="00914F0F" w:rsidRDefault="00631B3B"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8</w:t>
            </w:r>
          </w:p>
        </w:tc>
        <w:tc>
          <w:tcPr>
            <w:tcW w:w="901" w:type="dxa"/>
          </w:tcPr>
          <w:p w14:paraId="546683B2" w14:textId="692D00D9" w:rsidR="00914F0F" w:rsidRDefault="0044211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7578E715"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2BA849FA" w:rsidR="007D3CBB" w:rsidRDefault="0044211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624C983A" w14:textId="1285720C"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44211E">
              <w:rPr>
                <w:rFonts w:ascii="Arial" w:eastAsia="Times New Roman" w:hAnsi="Arial" w:cs="Arial"/>
                <w:bCs/>
                <w:color w:val="000000"/>
                <w:kern w:val="36"/>
                <w:lang w:eastAsia="nl-NL"/>
              </w:rPr>
              <w:t>informatie verwerken</w:t>
            </w:r>
            <w:r w:rsidR="00C16D56">
              <w:rPr>
                <w:rFonts w:ascii="Arial" w:eastAsia="Times New Roman" w:hAnsi="Arial" w:cs="Arial"/>
                <w:bCs/>
                <w:color w:val="000000"/>
                <w:kern w:val="36"/>
                <w:lang w:eastAsia="nl-NL"/>
              </w:rPr>
              <w:t>.</w:t>
            </w:r>
          </w:p>
        </w:tc>
      </w:tr>
      <w:bookmarkEnd w:id="2"/>
      <w:bookmarkEnd w:id="4"/>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D3A"/>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6D50"/>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0D2"/>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427"/>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087"/>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11E"/>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54A"/>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6AD4"/>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B"/>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77BAF"/>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1F5"/>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0"/>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69FE"/>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5BB0"/>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00"/>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5FB6"/>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1A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8DF"/>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BA"/>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3711"/>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6990"/>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CAF"/>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6D0"/>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5C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170"/>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17F"/>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5644"/>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796</Words>
  <Characters>4383</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2023-12-05T08:48:00Z</dcterms:created>
  <dcterms:modified xsi:type="dcterms:W3CDTF">2023-12-05T08:48:00Z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